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4" w:rsidRPr="00AC52AC" w:rsidRDefault="00921214" w:rsidP="00921214">
      <w:pPr>
        <w:pStyle w:val="Default"/>
        <w:tabs>
          <w:tab w:val="left" w:pos="993"/>
        </w:tabs>
        <w:ind w:left="284" w:firstLine="284"/>
        <w:rPr>
          <w:b/>
          <w:lang w:val="en-US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Ректору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СФУ М.В. Румянцеву</w:t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СЛУЖЕБНАЯ ЗАПИСКА О ПРИЕМЕ НА РАБОТУ ИНОСТРАННОГО ГРАЖДАНИНА </w:t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 КАЧЕСТВЕ ПРЕПОДАВАТЕЛЯ/НАУЧНОГО СОТРУДНИКА</w:t>
      </w:r>
    </w:p>
    <w:tbl>
      <w:tblPr>
        <w:tblW w:w="109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3973"/>
        <w:gridCol w:w="423"/>
        <w:gridCol w:w="5513"/>
      </w:tblGrid>
      <w:tr w:rsidR="00921214" w:rsidTr="00F6792D">
        <w:trPr>
          <w:trHeight w:val="88"/>
        </w:trPr>
        <w:tc>
          <w:tcPr>
            <w:tcW w:w="992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10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принимающем на трудоустройство подразделении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принимающим подразделением)</w:t>
            </w: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принимающего подразделения</w:t>
            </w: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521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руководителя принимающего подразделения</w:t>
            </w: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и должность сотрудника принимающего подразделения, курирующего пребывание иностранного гражданина, номер мобильного телефона, адрес электронной почты</w:t>
            </w: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10" w:type="dxa"/>
            <w:gridSpan w:val="3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пребывании в СФУ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ОРЗ НПР)</w:t>
            </w: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73" w:type="dxa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 проживания иностранного гражданина на период осуществления трудовой деятельности 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  <w:tcBorders>
              <w:bottom w:val="single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проживания иностранного гражданина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89"/>
        </w:trPr>
        <w:tc>
          <w:tcPr>
            <w:tcW w:w="992" w:type="dxa"/>
            <w:vMerge w:val="restart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73" w:type="dxa"/>
            <w:tcBorders>
              <w:bottom w:val="dotted" w:sz="4" w:space="0" w:color="000000"/>
              <w:right w:val="single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оплаты визовых документов: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287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госпошлина за оформление приглашения на въе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 в РФ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(800 рублей)</w:t>
            </w:r>
          </w:p>
        </w:tc>
        <w:tc>
          <w:tcPr>
            <w:tcW w:w="59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287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госпошлина за оформление многократной визы (1600 рублей)</w:t>
            </w:r>
          </w:p>
        </w:tc>
        <w:tc>
          <w:tcPr>
            <w:tcW w:w="59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1311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000000"/>
            </w:tcBorders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*госпошлина за оформление транзитной визы (1000 рублей)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(*в случае досрочного расторжения трудового договора)</w:t>
            </w:r>
          </w:p>
        </w:tc>
        <w:tc>
          <w:tcPr>
            <w:tcW w:w="5937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расходов на почтовую пересылку приглашения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1889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Условия страхования жизни и здоровья – наличие у иностранного гражданина полиса медицинского страхования, действующего на территории РФ ЛИБО приобретение иностранным гражданином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полиса добровольного медицинского страхования самостоятельно по приезде в СФУ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786"/>
        </w:trPr>
        <w:tc>
          <w:tcPr>
            <w:tcW w:w="992" w:type="dxa"/>
            <w:vMerge w:val="restart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оформление документов для трудоустройства: 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785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-нотариально заверенный перевод паспорта (700 рублей)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486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Gungsuh" w:hAnsi="Times New Roman"/>
                <w:color w:val="000000"/>
                <w:sz w:val="24"/>
                <w:szCs w:val="24"/>
              </w:rPr>
              <w:t>-оформление трудовой книжки (≈199 рублей)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32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Gungsuh" w:hAnsi="Times New Roman"/>
                <w:color w:val="000000"/>
                <w:sz w:val="24"/>
                <w:szCs w:val="24"/>
              </w:rPr>
              <w:t>-оформление удостоверения сотрудника (≈30 рублей)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30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 фотографии (300 рублей)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30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921214" w:rsidRPr="003B6C9A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-оформление телефонного номера (300-500 рублей)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04"/>
        </w:trPr>
        <w:tc>
          <w:tcPr>
            <w:tcW w:w="992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10" w:type="dxa"/>
            <w:gridSpan w:val="3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трудоустройстве в СФУ</w:t>
            </w:r>
          </w:p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принимающим подразделением)</w:t>
            </w: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973" w:type="dxa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 с указанием подразделения и доли ставки</w:t>
            </w: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осуществления трудовой деятельности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с   «__» ___________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по «__» ___________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  <w:vMerge w:val="restart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73" w:type="dxa"/>
            <w:vMerge w:val="restart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 для осуществления трудовой деятельности</w:t>
            </w:r>
          </w:p>
        </w:tc>
        <w:tc>
          <w:tcPr>
            <w:tcW w:w="42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514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Трудовой договор – основное место работы</w:t>
            </w:r>
          </w:p>
        </w:tc>
      </w:tr>
      <w:tr w:rsidR="00921214" w:rsidTr="00F6792D">
        <w:trPr>
          <w:trHeight w:val="205"/>
        </w:trPr>
        <w:tc>
          <w:tcPr>
            <w:tcW w:w="992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73" w:type="dxa"/>
            <w:vMerge/>
          </w:tcPr>
          <w:p w:rsidR="00921214" w:rsidRDefault="00921214" w:rsidP="00F6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Трудовой договор – внешний совместитель </w:t>
            </w: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73" w:type="dxa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Предполагаемая заработная плата (оклад)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973" w:type="dxa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Предполагаемые стимулирующие доплаты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205"/>
        </w:trPr>
        <w:tc>
          <w:tcPr>
            <w:tcW w:w="992" w:type="dxa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973" w:type="dxa"/>
            <w:shd w:val="clear" w:color="auto" w:fill="auto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оплаты труда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921214" w:rsidRDefault="00921214" w:rsidP="00F679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10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об иностранном гражданине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ОРЗ НПР)</w:t>
            </w: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 (на русском языке)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Имя/имена (на русском языке)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 (латиницей, в соответствии с документом, удостоверяющим личность)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Имя/имена (латиницей, в соответствии с документом, удостоверяющим личность)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рождения (ДД.ММ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ГГГ)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Гражданство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рождения (страна, город)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действия (ДД.ММ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ГГГ)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(Документ должен быть действителен не менее 1,5 лет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даты въезда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территорию РФ)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  «__» ___________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«__» ___________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Орган, выдавший документ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Государство постоянного проживания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214" w:rsidRP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Полный адрес в государстве постоянного проживания (населенный пункт, улица, номер дома, номер квартиры)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Pr="00921214" w:rsidRDefault="00921214" w:rsidP="00F679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телефона для оперативной связи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566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88"/>
        </w:trPr>
        <w:tc>
          <w:tcPr>
            <w:tcW w:w="992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973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получения визы (страна, город)</w:t>
            </w:r>
          </w:p>
        </w:tc>
        <w:tc>
          <w:tcPr>
            <w:tcW w:w="5937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1214" w:rsidRDefault="00921214" w:rsidP="0092121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tbl>
      <w:tblPr>
        <w:tblW w:w="111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1"/>
        <w:gridCol w:w="1848"/>
        <w:gridCol w:w="5335"/>
        <w:gridCol w:w="3324"/>
      </w:tblGrid>
      <w:tr w:rsidR="00921214" w:rsidTr="00F6792D">
        <w:trPr>
          <w:trHeight w:val="88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Сведения об образовании иностранного гражданина </w:t>
            </w:r>
          </w:p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200"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специалистом отдела по работе с иностранными абитуриентами УМР, проводящим экспертизу образования и/или квалификации при предоставлении копий документов об образовании, приложенных к аппликационной форме)</w:t>
            </w:r>
          </w:p>
        </w:tc>
      </w:tr>
      <w:tr w:rsidR="00921214" w:rsidTr="00F6792D">
        <w:trPr>
          <w:trHeight w:val="88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высшем профессиональном образовании иностранного гражданина</w:t>
            </w:r>
          </w:p>
        </w:tc>
      </w:tr>
      <w:tr w:rsidR="00921214" w:rsidTr="00F6792D">
        <w:trPr>
          <w:trHeight w:val="318"/>
        </w:trPr>
        <w:tc>
          <w:tcPr>
            <w:tcW w:w="2539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335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Квалификация по диплому, направление или специальность по диплому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обучения в образовательном учреждении</w:t>
            </w:r>
          </w:p>
        </w:tc>
      </w:tr>
      <w:tr w:rsidR="00921214" w:rsidTr="00F6792D">
        <w:trPr>
          <w:trHeight w:val="318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214" w:rsidTr="00F6792D">
        <w:trPr>
          <w:trHeight w:val="552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214" w:rsidTr="00F6792D">
        <w:trPr>
          <w:trHeight w:val="346"/>
        </w:trPr>
        <w:tc>
          <w:tcPr>
            <w:tcW w:w="2539" w:type="dxa"/>
            <w:gridSpan w:val="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35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24" w:type="dxa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04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Сведения о послевузовском профессиональном образовании иностранного гражданина (ученая степень, ученая степень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67"/>
        </w:trPr>
        <w:tc>
          <w:tcPr>
            <w:tcW w:w="7874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Ученая степень, ученая степень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(отрасль науки)</w:t>
            </w: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присуждения ученой степени</w:t>
            </w:r>
          </w:p>
        </w:tc>
      </w:tr>
      <w:tr w:rsidR="00921214" w:rsidTr="00F6792D">
        <w:trPr>
          <w:trHeight w:val="449"/>
        </w:trPr>
        <w:tc>
          <w:tcPr>
            <w:tcW w:w="7874" w:type="dxa"/>
            <w:gridSpan w:val="3"/>
            <w:shd w:val="clear" w:color="auto" w:fill="F2F2F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EFEFEF"/>
              </w:rPr>
            </w:pPr>
          </w:p>
        </w:tc>
      </w:tr>
      <w:tr w:rsidR="00921214" w:rsidTr="00F6792D">
        <w:trPr>
          <w:trHeight w:val="413"/>
        </w:trPr>
        <w:tc>
          <w:tcPr>
            <w:tcW w:w="7874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204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наличии ученого звания</w:t>
            </w:r>
          </w:p>
        </w:tc>
      </w:tr>
      <w:tr w:rsidR="00921214" w:rsidTr="00F6792D">
        <w:trPr>
          <w:trHeight w:val="532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Ученое звание</w:t>
            </w:r>
          </w:p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56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Научная специальность (направление, кафедра)</w:t>
            </w: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присвоения ученого звания</w:t>
            </w:r>
          </w:p>
        </w:tc>
      </w:tr>
      <w:tr w:rsidR="00921214" w:rsidTr="00F6792D">
        <w:trPr>
          <w:trHeight w:val="426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1214" w:rsidTr="00F6792D">
        <w:trPr>
          <w:trHeight w:val="419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1214" w:rsidRDefault="00921214" w:rsidP="00921214">
      <w:pPr>
        <w:tabs>
          <w:tab w:val="left" w:pos="993"/>
        </w:tabs>
        <w:ind w:left="284" w:firstLine="284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tbl>
      <w:tblPr>
        <w:tblW w:w="111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1"/>
        <w:gridCol w:w="1848"/>
        <w:gridCol w:w="5335"/>
        <w:gridCol w:w="3324"/>
      </w:tblGrid>
      <w:tr w:rsidR="00921214" w:rsidTr="00F6792D">
        <w:trPr>
          <w:trHeight w:val="204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56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трудовой деятельности                                                                                                             (заполняется отделом ОРЗ НПР на основании присланного резюме)</w:t>
            </w:r>
          </w:p>
        </w:tc>
      </w:tr>
      <w:tr w:rsidR="00921214" w:rsidTr="00F6792D">
        <w:trPr>
          <w:trHeight w:val="445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работы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(месяц, год)</w:t>
            </w: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Полное наименование и адрес (страна, город) работодателя</w:t>
            </w: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921214" w:rsidTr="00F6792D">
        <w:trPr>
          <w:trHeight w:val="851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21214" w:rsidTr="00F6792D">
        <w:trPr>
          <w:trHeight w:val="851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21214" w:rsidTr="00F6792D">
        <w:trPr>
          <w:trHeight w:val="159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jc w:val="center"/>
              <w:rPr>
                <w:rFonts w:ascii="Times New Roman" w:eastAsia="Times New Roman" w:hAnsi="Times New Roman"/>
                <w:shd w:val="clear" w:color="auto" w:fill="F3F3F3"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21214" w:rsidTr="00F6792D">
        <w:trPr>
          <w:trHeight w:val="159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21214" w:rsidTr="00F6792D">
        <w:trPr>
          <w:trHeight w:val="159"/>
        </w:trPr>
        <w:tc>
          <w:tcPr>
            <w:tcW w:w="2539" w:type="dxa"/>
            <w:gridSpan w:val="2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35" w:type="dxa"/>
            <w:shd w:val="clear" w:color="auto" w:fill="F2F2F2"/>
          </w:tcPr>
          <w:p w:rsidR="00921214" w:rsidRDefault="00921214" w:rsidP="00F6792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24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21214" w:rsidTr="00F6792D">
        <w:trPr>
          <w:trHeight w:val="204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результатах интеллектуальной деятельности, автором или соавтором которых является иностранный гражданин, реквизиты подтверждающих документов</w:t>
            </w:r>
          </w:p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(заполняется отделом рекрутинга зарубежных НПР УМР на основании присланного резюме)</w:t>
            </w:r>
            <w:proofErr w:type="gramEnd"/>
          </w:p>
        </w:tc>
      </w:tr>
      <w:tr w:rsidR="00921214" w:rsidTr="00F6792D">
        <w:trPr>
          <w:trHeight w:val="2069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21214" w:rsidRDefault="00921214" w:rsidP="00F6792D">
            <w:pPr>
              <w:jc w:val="both"/>
              <w:rPr>
                <w:rFonts w:ascii="Times New Roman" w:eastAsia="Times New Roman" w:hAnsi="Times New Roman"/>
                <w:color w:val="2A2D35"/>
                <w:highlight w:val="white"/>
              </w:rPr>
            </w:pPr>
          </w:p>
        </w:tc>
      </w:tr>
      <w:tr w:rsidR="00921214" w:rsidTr="00F6792D">
        <w:trPr>
          <w:trHeight w:val="1285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профессиональных наградах и других формах признания профессиональных достижений</w:t>
            </w:r>
          </w:p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(заполняется отделом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рекрутмента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зарубежных НПР УМР на основании присланного резюме)</w:t>
            </w:r>
            <w:proofErr w:type="gramEnd"/>
          </w:p>
        </w:tc>
      </w:tr>
      <w:tr w:rsidR="00921214" w:rsidTr="00F6792D">
        <w:trPr>
          <w:trHeight w:val="501"/>
        </w:trPr>
        <w:tc>
          <w:tcPr>
            <w:tcW w:w="11198" w:type="dxa"/>
            <w:gridSpan w:val="4"/>
            <w:shd w:val="clear" w:color="auto" w:fill="F2F2F2"/>
          </w:tcPr>
          <w:p w:rsidR="00921214" w:rsidRDefault="00921214" w:rsidP="00F6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21214" w:rsidTr="00F6792D">
        <w:trPr>
          <w:trHeight w:val="501"/>
        </w:trPr>
        <w:tc>
          <w:tcPr>
            <w:tcW w:w="691" w:type="dxa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507" w:type="dxa"/>
            <w:gridSpan w:val="3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Документы, подтверждающие наличие опыта преподавательской деятельности в течение минимум 2 лет</w:t>
            </w:r>
          </w:p>
        </w:tc>
      </w:tr>
      <w:tr w:rsidR="00921214" w:rsidTr="00F6792D">
        <w:trPr>
          <w:trHeight w:val="501"/>
        </w:trPr>
        <w:tc>
          <w:tcPr>
            <w:tcW w:w="11198" w:type="dxa"/>
            <w:gridSpan w:val="4"/>
            <w:shd w:val="clear" w:color="auto" w:fill="F2F2F2"/>
          </w:tcPr>
          <w:p w:rsidR="00921214" w:rsidRDefault="00921214" w:rsidP="00F679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40" w:line="240" w:lineRule="auto"/>
              <w:ind w:left="284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21214" w:rsidRDefault="00921214" w:rsidP="00921214">
      <w:pPr>
        <w:tabs>
          <w:tab w:val="left" w:pos="993"/>
        </w:tabs>
        <w:ind w:right="-56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214" w:rsidRDefault="00921214" w:rsidP="00921214">
      <w:pPr>
        <w:tabs>
          <w:tab w:val="left" w:pos="993"/>
        </w:tabs>
        <w:ind w:right="-56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214" w:rsidRDefault="00921214" w:rsidP="00921214">
      <w:pPr>
        <w:tabs>
          <w:tab w:val="left" w:pos="993"/>
        </w:tabs>
        <w:ind w:right="-56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214" w:rsidRDefault="00921214" w:rsidP="00921214">
      <w:pPr>
        <w:tabs>
          <w:tab w:val="left" w:pos="993"/>
        </w:tabs>
        <w:ind w:right="-56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214" w:rsidRDefault="00921214" w:rsidP="00921214">
      <w:pPr>
        <w:tabs>
          <w:tab w:val="left" w:pos="993"/>
        </w:tabs>
        <w:ind w:left="284" w:right="-568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Иностранный гражданин добровольно сообщил свои персональные данные для оформления приглашения, а также дал принципиальное согласие с условиями трудоустройства в СФУ.</w:t>
      </w:r>
    </w:p>
    <w:p w:rsidR="00921214" w:rsidRDefault="00921214" w:rsidP="00921214">
      <w:pPr>
        <w:tabs>
          <w:tab w:val="left" w:pos="993"/>
        </w:tabs>
        <w:ind w:left="284" w:right="-568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Руководитель принимающего подразделения берет на себя ответственность за неразглашение и сохранность сведений, составляющих государственную тайну и содержащих научно-техническую информацию, подлежащую экспортному контролю.</w:t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 руководителя </w:t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принимающего подразделения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"_____" _____________ 20___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  <w:r w:rsidRPr="003B6C9A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921214" w:rsidRDefault="00921214" w:rsidP="00921214">
      <w:pPr>
        <w:tabs>
          <w:tab w:val="left" w:pos="993"/>
        </w:tabs>
        <w:ind w:left="284" w:right="-568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21214" w:rsidRDefault="00921214" w:rsidP="00921214">
      <w:pPr>
        <w:tabs>
          <w:tab w:val="left" w:pos="993"/>
        </w:tabs>
        <w:ind w:left="284" w:right="-568" w:firstLine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СОГЛАСОВАНО:</w:t>
      </w:r>
    </w:p>
    <w:tbl>
      <w:tblPr>
        <w:tblW w:w="9571" w:type="dxa"/>
        <w:tblInd w:w="654" w:type="dxa"/>
        <w:tblLayout w:type="fixed"/>
        <w:tblLook w:val="0400"/>
      </w:tblPr>
      <w:tblGrid>
        <w:gridCol w:w="4785"/>
        <w:gridCol w:w="4786"/>
      </w:tblGrid>
      <w:tr w:rsidR="00921214" w:rsidTr="00F6792D">
        <w:tc>
          <w:tcPr>
            <w:tcW w:w="4785" w:type="dxa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4786" w:type="dxa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Барышев</w:t>
            </w:r>
            <w:proofErr w:type="spellEnd"/>
          </w:p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21214" w:rsidTr="00F6792D">
        <w:tc>
          <w:tcPr>
            <w:tcW w:w="4785" w:type="dxa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проректора по безопасности – </w:t>
            </w:r>
          </w:p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Департамента по режиму и безопасности жизнедеятельности</w:t>
            </w:r>
          </w:p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1214" w:rsidRPr="003B6C9A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  <w:p w:rsidR="00921214" w:rsidRPr="003B6C9A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Ю.П. Сухов</w:t>
            </w:r>
          </w:p>
        </w:tc>
      </w:tr>
      <w:tr w:rsidR="00921214" w:rsidTr="00F6792D">
        <w:tc>
          <w:tcPr>
            <w:tcW w:w="4785" w:type="dxa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Проректор по учебной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21214" w:rsidRDefault="00921214" w:rsidP="00F679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1214" w:rsidRDefault="00921214" w:rsidP="0092121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1214" w:rsidRDefault="00921214" w:rsidP="00921214">
      <w:pPr>
        <w:tabs>
          <w:tab w:val="left" w:pos="993"/>
        </w:tabs>
        <w:ind w:left="284" w:right="-568" w:firstLine="284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РЕШЕНИЕ:</w:t>
      </w:r>
    </w:p>
    <w:p w:rsidR="00921214" w:rsidRDefault="00921214" w:rsidP="00921214">
      <w:pPr>
        <w:tabs>
          <w:tab w:val="left" w:pos="993"/>
        </w:tabs>
        <w:ind w:left="284" w:right="-568" w:firstLine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Трудоустройство иностранного гражданина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разрешаю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/ не разрешаю.</w:t>
      </w:r>
    </w:p>
    <w:p w:rsidR="00921214" w:rsidRDefault="00921214" w:rsidP="00921214">
      <w:pPr>
        <w:tabs>
          <w:tab w:val="left" w:pos="993"/>
        </w:tabs>
        <w:ind w:left="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Ректор СФУ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 w:rsidRPr="00E26C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М.В. Румянцев</w:t>
      </w: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214" w:rsidRDefault="00921214" w:rsidP="009212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5F0D" w:rsidRDefault="00921214"/>
    <w:sectPr w:rsidR="00955F0D" w:rsidSect="009212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14"/>
    <w:rsid w:val="00921214"/>
    <w:rsid w:val="00C20F22"/>
    <w:rsid w:val="00C3667B"/>
    <w:rsid w:val="00C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1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4916</Characters>
  <Application>Microsoft Office Word</Application>
  <DocSecurity>0</DocSecurity>
  <Lines>40</Lines>
  <Paragraphs>11</Paragraphs>
  <ScaleCrop>false</ScaleCrop>
  <Company>SFU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2021-05-12T06:22:00Z</dcterms:created>
  <dcterms:modified xsi:type="dcterms:W3CDTF">2021-05-12T06:24:00Z</dcterms:modified>
</cp:coreProperties>
</file>